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6D3F31" w14:textId="47D3008B" w:rsidR="00733A11" w:rsidRPr="00DB64CE" w:rsidRDefault="00733A11" w:rsidP="00DC5013">
      <w:pPr>
        <w:jc w:val="center"/>
        <w:rPr>
          <w:rFonts w:asciiTheme="minorHAnsi" w:hAnsiTheme="minorHAnsi" w:cstheme="minorHAnsi"/>
          <w:b/>
          <w:bCs/>
        </w:rPr>
      </w:pPr>
      <w:bookmarkStart w:id="0" w:name="_GoBack"/>
      <w:bookmarkEnd w:id="0"/>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386221">
        <w:rPr>
          <w:rFonts w:asciiTheme="minorHAnsi" w:hAnsiTheme="minorHAnsi" w:cstheme="minorHAnsi"/>
          <w:b/>
          <w:bCs/>
          <w:highlight w:val="yellow"/>
        </w:rPr>
        <w:t>1726</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79CE2808"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86221">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6221">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86221">
            <w:rPr>
              <w:rFonts w:asciiTheme="minorHAnsi" w:hAnsiTheme="minorHAnsi" w:cstheme="minorHAnsi"/>
              <w:highlight w:val="yellow"/>
            </w:rPr>
            <w:t>por item</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7077E791"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Pr="001836ED">
        <w:rPr>
          <w:rFonts w:ascii="Calibri" w:hAnsi="Calibri" w:cs="Calibri"/>
          <w:b/>
          <w:highlight w:val="yellow"/>
        </w:rPr>
        <w:t xml:space="preserve">AQUISIÇÃO DE </w:t>
      </w:r>
      <w:r w:rsidR="00386221">
        <w:rPr>
          <w:rFonts w:ascii="Calibri" w:hAnsi="Calibri" w:cs="Calibri"/>
          <w:b/>
          <w:highlight w:val="yellow"/>
        </w:rPr>
        <w:t>NITROGÊNIO LÍQUIDO DESTINADO AO CCT DA</w:t>
      </w:r>
      <w:r w:rsidRPr="001836ED">
        <w:rPr>
          <w:rFonts w:ascii="Calibri" w:hAnsi="Calibri" w:cs="Calibri"/>
          <w:b/>
          <w:highlight w:val="yellow"/>
        </w:rPr>
        <w:t xml:space="preserve"> </w:t>
      </w:r>
      <w:r w:rsidRPr="00386221">
        <w:rPr>
          <w:rFonts w:ascii="Calibri" w:hAnsi="Calibri" w:cs="Calibri"/>
          <w:b/>
          <w:highlight w:val="yellow"/>
        </w:rPr>
        <w:t>UDESC</w:t>
      </w:r>
      <w:r w:rsidR="00386221" w:rsidRPr="00386221">
        <w:rPr>
          <w:rFonts w:ascii="Calibri" w:hAnsi="Calibri" w:cs="Calibri"/>
          <w:b/>
          <w:highlight w:val="yellow"/>
        </w:rPr>
        <w:t xml:space="preserve"> PARA O ANO DE 2025</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E042269" w14:textId="3A8F511D" w:rsidR="006F0DFF" w:rsidRDefault="00386221" w:rsidP="006F0DFF">
      <w:pPr>
        <w:jc w:val="center"/>
        <w:rPr>
          <w:rFonts w:ascii="Calibri" w:hAnsi="Calibri"/>
          <w:b/>
          <w:highlight w:val="yellow"/>
        </w:rPr>
      </w:pPr>
      <w:r>
        <w:rPr>
          <w:rFonts w:ascii="Calibri" w:hAnsi="Calibri"/>
          <w:b/>
          <w:highlight w:val="yellow"/>
        </w:rPr>
        <w:t xml:space="preserve">O ITEM </w:t>
      </w:r>
      <w:r w:rsidR="006F0DFF">
        <w:rPr>
          <w:rFonts w:ascii="Calibri" w:hAnsi="Calibri"/>
          <w:b/>
          <w:highlight w:val="yellow"/>
        </w:rPr>
        <w:t xml:space="preserve">DO </w:t>
      </w:r>
      <w:r w:rsidR="006F0DFF" w:rsidRPr="00D019CC">
        <w:rPr>
          <w:rFonts w:ascii="Calibri" w:hAnsi="Calibri"/>
          <w:b/>
          <w:highlight w:val="yellow"/>
        </w:rPr>
        <w:t xml:space="preserve">PROCESSO </w:t>
      </w:r>
      <w:r w:rsidR="00C0597E">
        <w:rPr>
          <w:rFonts w:ascii="Calibri" w:hAnsi="Calibri"/>
          <w:b/>
          <w:highlight w:val="yellow"/>
        </w:rPr>
        <w:t xml:space="preserve">NÃO </w:t>
      </w:r>
      <w:r w:rsidR="006F0DFF">
        <w:rPr>
          <w:rFonts w:ascii="Calibri" w:hAnsi="Calibri"/>
          <w:b/>
          <w:highlight w:val="yellow"/>
        </w:rPr>
        <w:t>S</w:t>
      </w:r>
      <w:r>
        <w:rPr>
          <w:rFonts w:ascii="Calibri" w:hAnsi="Calibri"/>
          <w:b/>
          <w:highlight w:val="yellow"/>
        </w:rPr>
        <w:t>ERÁ</w:t>
      </w:r>
      <w:r w:rsidR="006F0DFF">
        <w:rPr>
          <w:rFonts w:ascii="Calibri" w:hAnsi="Calibri"/>
          <w:b/>
          <w:highlight w:val="yellow"/>
        </w:rPr>
        <w:t xml:space="preserve"> </w:t>
      </w:r>
      <w:r w:rsidR="006F0DFF" w:rsidRPr="00D019CC">
        <w:rPr>
          <w:rFonts w:ascii="Calibri" w:hAnsi="Calibri"/>
          <w:b/>
          <w:highlight w:val="yellow"/>
        </w:rPr>
        <w:t xml:space="preserve">EXCLUSIVO PARA MICROEMPRESAS E EMPRESAS DE PEQUENO </w:t>
      </w:r>
      <w:r w:rsidR="006F0DFF" w:rsidRPr="00DB5D35">
        <w:rPr>
          <w:rFonts w:ascii="Calibri" w:hAnsi="Calibri"/>
          <w:b/>
          <w:highlight w:val="yellow"/>
        </w:rPr>
        <w:t>PORTE</w:t>
      </w:r>
      <w:r w:rsidR="006F0DFF">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384F9A7F"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86221">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2D7E7CD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12-03T00:00:00Z">
            <w:dateFormat w:val="dd/MM/yyyy"/>
            <w:lid w:val="pt-BR"/>
            <w:storeMappedDataAs w:val="dateTime"/>
            <w:calendar w:val="gregorian"/>
          </w:date>
        </w:sdtPr>
        <w:sdtEndPr/>
        <w:sdtContent>
          <w:r w:rsidR="00297A84">
            <w:rPr>
              <w:rFonts w:asciiTheme="minorHAnsi" w:hAnsiTheme="minorHAnsi" w:cstheme="minorHAnsi"/>
              <w:b/>
            </w:rPr>
            <w:t>03/12/2024</w:t>
          </w:r>
        </w:sdtContent>
      </w:sdt>
      <w:r w:rsidR="00DB64CE" w:rsidRPr="00DB64CE">
        <w:rPr>
          <w:rFonts w:asciiTheme="minorHAnsi" w:hAnsiTheme="minorHAnsi" w:cstheme="minorHAnsi"/>
          <w:b/>
        </w:rPr>
        <w:t>.</w:t>
      </w:r>
    </w:p>
    <w:p w14:paraId="1BFDC12C" w14:textId="5D2D761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12-13T00:00:00Z">
            <w:dateFormat w:val="dd/MM/yyyy"/>
            <w:lid w:val="pt-BR"/>
            <w:storeMappedDataAs w:val="dateTime"/>
            <w:calendar w:val="gregorian"/>
          </w:date>
        </w:sdtPr>
        <w:sdtEndPr/>
        <w:sdtContent>
          <w:r w:rsidR="00297A84">
            <w:rPr>
              <w:rFonts w:asciiTheme="minorHAnsi" w:hAnsiTheme="minorHAnsi" w:cstheme="minorHAnsi"/>
              <w:b/>
            </w:rPr>
            <w:t>13/12/2024</w:t>
          </w:r>
        </w:sdtContent>
      </w:sdt>
      <w:r w:rsidR="00DB64CE" w:rsidRPr="00DB64CE">
        <w:rPr>
          <w:rFonts w:asciiTheme="minorHAnsi" w:hAnsiTheme="minorHAnsi" w:cstheme="minorHAnsi"/>
          <w:b/>
        </w:rPr>
        <w:t>.</w:t>
      </w:r>
    </w:p>
    <w:p w14:paraId="70E86862" w14:textId="7324776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12-13T00:00:00Z">
            <w:dateFormat w:val="dd/MM/yyyy"/>
            <w:lid w:val="pt-BR"/>
            <w:storeMappedDataAs w:val="dateTime"/>
            <w:calendar w:val="gregorian"/>
          </w:date>
        </w:sdtPr>
        <w:sdtEndPr/>
        <w:sdtContent>
          <w:r w:rsidR="00297A84">
            <w:rPr>
              <w:rFonts w:asciiTheme="minorHAnsi" w:hAnsiTheme="minorHAnsi" w:cstheme="minorHAnsi"/>
              <w:b/>
            </w:rPr>
            <w:t>13/12/2024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1"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1"/>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2"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3" w:name="_Hlk38559946"/>
      <w:r w:rsidRPr="00A71F98">
        <w:rPr>
          <w:rFonts w:ascii="Calibri" w:hAnsi="Calibri" w:cs="Calibri"/>
        </w:rPr>
        <w:t>Instrução</w:t>
      </w:r>
      <w:r w:rsidRPr="00DC6BAC">
        <w:rPr>
          <w:rFonts w:ascii="Calibri" w:hAnsi="Calibri" w:cs="Calibri"/>
        </w:rPr>
        <w:t xml:space="preserve"> Normativa CGE/SEA Nº 1 DE 26/03/2020</w:t>
      </w:r>
      <w:bookmarkEnd w:id="3"/>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2"/>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proofErr w:type="gramStart"/>
      <w:r w:rsidRPr="00CC443A">
        <w:rPr>
          <w:rFonts w:ascii="Calibri" w:hAnsi="Calibri" w:cs="Calibri"/>
        </w:rPr>
        <w:t>automaticamente</w:t>
      </w:r>
      <w:proofErr w:type="gramEnd"/>
      <w:r w:rsidRPr="00CC443A">
        <w:rPr>
          <w:rFonts w:ascii="Calibri" w:hAnsi="Calibri" w:cs="Calibri"/>
        </w:rPr>
        <w:t xml:space="preserv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4"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5"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274410AD"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6221">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5"/>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CE2ECC8"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7.6.2.2 –</w:t>
      </w:r>
      <w:r>
        <w:rPr>
          <w:rFonts w:ascii="Calibri" w:hAnsi="Calibri" w:cs="Calibri"/>
        </w:rPr>
        <w:t xml:space="preserve"> </w:t>
      </w:r>
      <w:r w:rsidRPr="00AC1E88">
        <w:rPr>
          <w:rFonts w:ascii="Calibri" w:hAnsi="Calibri" w:cs="Calibri"/>
        </w:rPr>
        <w:t>Caso seja adotado para o envio de lances no pregão eletrônico o modo de disputa "</w:t>
      </w:r>
      <w:r w:rsidRPr="00AC1E88">
        <w:rPr>
          <w:rFonts w:ascii="Calibri" w:hAnsi="Calibri" w:cs="Calibri"/>
          <w:b/>
          <w:bCs/>
        </w:rPr>
        <w:t>aberto e fechado</w:t>
      </w:r>
      <w:r w:rsidRPr="00AC1E88">
        <w:rPr>
          <w:rFonts w:ascii="Calibri" w:hAnsi="Calibri" w:cs="Calibri"/>
        </w:rPr>
        <w:t>", os licitantes apresentarão lances públicos e sucessivos, com lance final e fechado.</w:t>
      </w:r>
    </w:p>
    <w:p w14:paraId="68A28AE6"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EB77604"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1F3756D7"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290B3259"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D975BAC"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22A49912" w14:textId="77777777" w:rsidR="006F0DFF" w:rsidRPr="00AC1E88" w:rsidRDefault="006F0DFF" w:rsidP="006F0DFF">
      <w:pPr>
        <w:tabs>
          <w:tab w:val="left" w:pos="2552"/>
        </w:tabs>
        <w:ind w:firstLine="142"/>
        <w:jc w:val="both"/>
        <w:rPr>
          <w:rFonts w:ascii="Calibri" w:hAnsi="Calibri" w:cs="Calibri"/>
        </w:rPr>
      </w:pPr>
    </w:p>
    <w:p w14:paraId="1F911B3C"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xml:space="preserve">", poderão participar da etapa aberta somente os licitantes que apresentarem a proposta de menor preço/ maior percentual de desconto e os das propostas até 10% (dez por cento) </w:t>
      </w:r>
      <w:r w:rsidRPr="00AC1E88">
        <w:rPr>
          <w:rFonts w:ascii="Calibri" w:hAnsi="Calibri" w:cs="Calibri"/>
        </w:rPr>
        <w:lastRenderedPageBreak/>
        <w:t>superiores/inferiores àquela, em que os licitantes apresentarão lances públicos e sucessivos, até o encerramento da sessão e eventuais prorrogações.</w:t>
      </w:r>
    </w:p>
    <w:p w14:paraId="62DD8E0D"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89F75AB"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71FF02"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850BA0E"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2BFE8C1F"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4"/>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65079272" w14:textId="77777777" w:rsidR="00386221" w:rsidRDefault="00386221">
      <w:pPr>
        <w:tabs>
          <w:tab w:val="left" w:pos="2552"/>
        </w:tabs>
        <w:jc w:val="both"/>
        <w:rPr>
          <w:rFonts w:ascii="Calibri" w:hAnsi="Calibri" w:cs="Calibri"/>
          <w:b/>
        </w:rPr>
      </w:pPr>
    </w:p>
    <w:p w14:paraId="08213FCA" w14:textId="463B1E56"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8739FDA"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86221">
            <w:rPr>
              <w:rFonts w:asciiTheme="minorHAnsi" w:hAnsiTheme="minorHAnsi" w:cstheme="minorHAnsi"/>
              <w:b/>
              <w:highlight w:val="yellow"/>
            </w:rPr>
            <w:t>por item</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lastRenderedPageBreak/>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lastRenderedPageBreak/>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 xml:space="preserve">Conforme estabelecido pelo Decreto Estadual </w:t>
      </w:r>
      <w:proofErr w:type="gramStart"/>
      <w:r>
        <w:rPr>
          <w:rFonts w:ascii="Calibri" w:hAnsi="Calibri" w:cs="Calibri"/>
        </w:rPr>
        <w:t>n.º</w:t>
      </w:r>
      <w:proofErr w:type="gramEnd"/>
      <w:r>
        <w:rPr>
          <w:rFonts w:ascii="Calibri" w:hAnsi="Calibri" w:cs="Calibri"/>
        </w:rPr>
        <w:t xml:space="preserve">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convocado</w:t>
      </w:r>
      <w:proofErr w:type="gramEnd"/>
      <w:r w:rsidRPr="00452492">
        <w:rPr>
          <w:rFonts w:ascii="Calibri" w:eastAsia="MS Mincho" w:hAnsi="Calibri" w:cs="Calibri"/>
        </w:rPr>
        <w:t xml:space="preserve">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 xml:space="preserve">raticar ato lesivo previsto no art. 5º da Lei </w:t>
      </w:r>
      <w:proofErr w:type="gramStart"/>
      <w:r w:rsidRPr="00452492">
        <w:rPr>
          <w:rFonts w:ascii="Calibri" w:eastAsia="MS Mincho" w:hAnsi="Calibri" w:cs="Calibri"/>
        </w:rPr>
        <w:t>n.º</w:t>
      </w:r>
      <w:proofErr w:type="gramEnd"/>
      <w:r w:rsidRPr="00452492">
        <w:rPr>
          <w:rFonts w:ascii="Calibri" w:eastAsia="MS Mincho" w:hAnsi="Calibri" w:cs="Calibri"/>
        </w:rPr>
        <w:t xml:space="preserve">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recolhida</w:t>
      </w:r>
      <w:proofErr w:type="gramEnd"/>
      <w:r w:rsidRPr="00452492">
        <w:rPr>
          <w:rFonts w:ascii="Calibri" w:eastAsia="MS Mincho" w:hAnsi="Calibri" w:cs="Calibri"/>
        </w:rPr>
        <w:t xml:space="preserve">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licitar</w:t>
      </w:r>
      <w:proofErr w:type="gramEnd"/>
      <w:r w:rsidRPr="00452492">
        <w:rPr>
          <w:rFonts w:ascii="Calibri" w:eastAsia="MS Mincho" w:hAnsi="Calibri" w:cs="Calibri"/>
        </w:rPr>
        <w:t xml:space="preserve">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infrações</w:t>
      </w:r>
      <w:proofErr w:type="gramEnd"/>
      <w:r w:rsidRPr="00452492">
        <w:rPr>
          <w:rFonts w:ascii="Calibri" w:eastAsia="MS Mincho" w:hAnsi="Calibri" w:cs="Calibri"/>
        </w:rPr>
        <w:t xml:space="preserve">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 xml:space="preserve">previsto no art. 156, §5º, da Lei </w:t>
      </w:r>
      <w:proofErr w:type="gramStart"/>
      <w:r w:rsidRPr="00452492">
        <w:rPr>
          <w:rFonts w:ascii="Calibri" w:eastAsia="MS Mincho" w:hAnsi="Calibri" w:cs="Calibri"/>
        </w:rPr>
        <w:t>n.º</w:t>
      </w:r>
      <w:proofErr w:type="gramEnd"/>
      <w:r w:rsidRPr="00452492">
        <w:rPr>
          <w:rFonts w:ascii="Calibri" w:eastAsia="MS Mincho" w:hAnsi="Calibri" w:cs="Calibri"/>
        </w:rPr>
        <w:t xml:space="preserve">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lastRenderedPageBreak/>
        <w:t>aceitar</w:t>
      </w:r>
      <w:proofErr w:type="gramEnd"/>
      <w:r w:rsidRPr="00452492">
        <w:rPr>
          <w:rFonts w:ascii="Calibri" w:eastAsia="MS Mincho" w:hAnsi="Calibri" w:cs="Calibri"/>
        </w:rPr>
        <w:t xml:space="preserve">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avaliará</w:t>
      </w:r>
      <w:proofErr w:type="gramEnd"/>
      <w:r w:rsidRPr="00452492">
        <w:rPr>
          <w:rFonts w:ascii="Calibri" w:eastAsia="MS Mincho" w:hAnsi="Calibri" w:cs="Calibri"/>
        </w:rPr>
        <w:t xml:space="preserve">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w:t>
      </w:r>
      <w:proofErr w:type="gramStart"/>
      <w:r w:rsidRPr="00452492">
        <w:rPr>
          <w:rFonts w:ascii="Calibri" w:eastAsia="MS Mincho" w:hAnsi="Calibri" w:cs="Calibri"/>
        </w:rPr>
        <w:t>quinze</w:t>
      </w:r>
      <w:proofErr w:type="gramEnd"/>
      <w:r w:rsidRPr="00452492">
        <w:rPr>
          <w:rFonts w:ascii="Calibri" w:eastAsia="MS Mincho" w:hAnsi="Calibri" w:cs="Calibri"/>
        </w:rPr>
        <w:t>)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inidoneidade</w:t>
      </w:r>
      <w:proofErr w:type="gramEnd"/>
      <w:r w:rsidRPr="00452492">
        <w:rPr>
          <w:rFonts w:ascii="Calibri" w:eastAsia="MS Mincho" w:hAnsi="Calibri" w:cs="Calibri"/>
        </w:rPr>
        <w:t xml:space="preserv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proofErr w:type="gramStart"/>
      <w:r w:rsidRPr="00452492">
        <w:rPr>
          <w:rFonts w:ascii="Calibri" w:eastAsia="MS Mincho" w:hAnsi="Calibri" w:cs="Calibri"/>
        </w:rPr>
        <w:t>O recurso e o pedido</w:t>
      </w:r>
      <w:proofErr w:type="gramEnd"/>
      <w:r w:rsidRPr="00452492">
        <w:rPr>
          <w:rFonts w:ascii="Calibri" w:eastAsia="MS Mincho" w:hAnsi="Calibri" w:cs="Calibri"/>
        </w:rPr>
        <w:t xml:space="preserve">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proofErr w:type="gramStart"/>
      <w:r w:rsidRPr="00F868F4">
        <w:rPr>
          <w:rFonts w:ascii="Calibri" w:eastAsia="MS Mincho" w:hAnsi="Calibri" w:cs="Calibri"/>
        </w:rPr>
        <w:t>reparação</w:t>
      </w:r>
      <w:proofErr w:type="gramEnd"/>
      <w:r w:rsidRPr="00F868F4">
        <w:rPr>
          <w:rFonts w:ascii="Calibri" w:eastAsia="MS Mincho" w:hAnsi="Calibri" w:cs="Calibri"/>
        </w:rPr>
        <w:t xml:space="preserve">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5093BE0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386221">
        <w:rPr>
          <w:rFonts w:ascii="Calibri" w:hAnsi="Calibri" w:cs="Calibri"/>
          <w:bCs/>
          <w:highlight w:val="yellow"/>
        </w:rPr>
        <w:t>48768</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91B6ED7" w:rsidR="003206AA" w:rsidRPr="00D84E0F" w:rsidRDefault="00D026A1"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05F4">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EFB0A4F"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B605F4">
        <w:rPr>
          <w:rFonts w:ascii="Calibri" w:hAnsi="Calibri" w:cs="Calibri"/>
          <w:b/>
          <w:highlight w:val="yellow"/>
        </w:rPr>
        <w:t>1726</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58DD8D67" w:rsidR="00082D65" w:rsidRDefault="00082D65" w:rsidP="00082D65">
      <w:pPr>
        <w:jc w:val="center"/>
        <w:rPr>
          <w:rFonts w:ascii="Calibri" w:hAnsi="Calibri" w:cs="Calibri"/>
          <w:b/>
        </w:rPr>
      </w:pPr>
      <w:r w:rsidRPr="00A36C4C">
        <w:rPr>
          <w:rFonts w:ascii="Calibri" w:hAnsi="Calibri" w:cs="Calibri"/>
          <w:b/>
        </w:rPr>
        <w:t xml:space="preserve">PREGÃO ELETRÔNICO Nº </w:t>
      </w:r>
      <w:r w:rsidR="00B605F4">
        <w:rPr>
          <w:rFonts w:ascii="Calibri" w:hAnsi="Calibri" w:cs="Calibri"/>
          <w:b/>
          <w:highlight w:val="yellow"/>
        </w:rPr>
        <w:t>1726</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54444FE5"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605F4">
        <w:rPr>
          <w:rFonts w:ascii="Calibri" w:hAnsi="Calibri"/>
          <w:sz w:val="24"/>
          <w:highlight w:val="yellow"/>
          <w14:shadow w14:blurRad="0" w14:dist="0" w14:dir="0" w14:sx="0" w14:sy="0" w14:kx="0" w14:ky="0" w14:algn="none">
            <w14:srgbClr w14:val="000000"/>
          </w14:shadow>
        </w:rPr>
        <w:t>1726</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1B420DE9"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B605F4">
        <w:rPr>
          <w:rFonts w:ascii="Calibri" w:hAnsi="Calibri" w:cs="Calibri"/>
          <w:bCs/>
          <w:sz w:val="24"/>
          <w:highlight w:val="yellow"/>
        </w:rPr>
        <w:t>1726</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6"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6"/>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67C78AD4" w:rsidR="00746E60" w:rsidRDefault="00D026A1"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05F4">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lastRenderedPageBreak/>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643C2004"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605F4">
        <w:rPr>
          <w:rFonts w:ascii="Calibri" w:hAnsi="Calibri"/>
          <w:sz w:val="24"/>
          <w:highlight w:val="yellow"/>
          <w14:shadow w14:blurRad="0" w14:dist="0" w14:dir="0" w14:sx="0" w14:sy="0" w14:kx="0" w14:ky="0" w14:algn="none">
            <w14:srgbClr w14:val="000000"/>
          </w14:shadow>
        </w:rPr>
        <w:t>1726</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11B33F73" w:rsidR="00F81BF6" w:rsidRPr="009B21AF" w:rsidRDefault="00A54DA0" w:rsidP="00F81BF6">
      <w:pPr>
        <w:pStyle w:val="Recuodecorpodetexto2"/>
        <w:spacing w:line="240" w:lineRule="auto"/>
        <w:ind w:left="3827"/>
        <w:jc w:val="both"/>
        <w:rPr>
          <w:rFonts w:ascii="Calibri" w:hAnsi="Calibri"/>
          <w:bCs/>
          <w:sz w:val="22"/>
          <w:szCs w:val="22"/>
        </w:rPr>
      </w:pPr>
      <w:r w:rsidRPr="00A54DA0">
        <w:rPr>
          <w:rFonts w:ascii="Calibri" w:hAnsi="Calibri"/>
          <w:b/>
          <w:sz w:val="22"/>
          <w:szCs w:val="22"/>
          <w:highlight w:val="yellow"/>
        </w:rPr>
        <w:t xml:space="preserve">AQUISIÇÃO DE </w:t>
      </w:r>
      <w:r w:rsidR="00B605F4">
        <w:rPr>
          <w:rFonts w:ascii="Calibri" w:hAnsi="Calibri"/>
          <w:b/>
          <w:sz w:val="22"/>
          <w:szCs w:val="22"/>
          <w:highlight w:val="yellow"/>
        </w:rPr>
        <w:t>NITROGÊNIO LÍQUIDO DESTINADO AO CCT DA UDESC PARA O ANO DE 2025</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4A224823"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a </w:t>
      </w:r>
      <w:r w:rsidR="00B605F4" w:rsidRPr="00B605F4">
        <w:rPr>
          <w:rFonts w:ascii="Calibri" w:hAnsi="Calibri"/>
          <w:b/>
          <w:color w:val="auto"/>
          <w:sz w:val="22"/>
          <w:szCs w:val="22"/>
          <w:highlight w:val="yellow"/>
        </w:rPr>
        <w:t>AQUISIÇÃO DE NITROGÊNIO LÍQUIDO DESTINADO AO CCT DA UDESC PARA O ANO DE 2025</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B605F4">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4" w:space="0" w:color="auto"/>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4" w:space="0" w:color="auto"/>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B605F4">
        <w:trPr>
          <w:trHeight w:val="177"/>
        </w:trPr>
        <w:tc>
          <w:tcPr>
            <w:tcW w:w="2200" w:type="dxa"/>
            <w:tcBorders>
              <w:top w:val="single" w:sz="8" w:space="0" w:color="000000"/>
              <w:left w:val="single" w:sz="8" w:space="0" w:color="000000"/>
              <w:bottom w:val="single" w:sz="8" w:space="0" w:color="000000"/>
              <w:right w:val="single" w:sz="4" w:space="0" w:color="auto"/>
            </w:tcBorders>
          </w:tcPr>
          <w:p w14:paraId="03A324D2" w14:textId="75F1D308" w:rsidR="00F81BF6" w:rsidRPr="00B605F4" w:rsidRDefault="00B605F4" w:rsidP="00D439F8">
            <w:pPr>
              <w:snapToGrid w:val="0"/>
              <w:jc w:val="center"/>
              <w:rPr>
                <w:rFonts w:ascii="Calibri" w:hAnsi="Calibri" w:cs="Calibri"/>
                <w:sz w:val="22"/>
                <w:szCs w:val="22"/>
              </w:rPr>
            </w:pPr>
            <w:r w:rsidRPr="00B605F4">
              <w:rPr>
                <w:rFonts w:ascii="Calibri" w:hAnsi="Calibri" w:cs="Calibri"/>
                <w:sz w:val="22"/>
                <w:szCs w:val="22"/>
              </w:rPr>
              <w:t>11038</w:t>
            </w:r>
          </w:p>
        </w:tc>
        <w:tc>
          <w:tcPr>
            <w:tcW w:w="4395" w:type="dxa"/>
            <w:tcBorders>
              <w:top w:val="single" w:sz="4" w:space="0" w:color="auto"/>
              <w:left w:val="single" w:sz="4" w:space="0" w:color="auto"/>
              <w:bottom w:val="single" w:sz="4" w:space="0" w:color="auto"/>
              <w:right w:val="single" w:sz="4" w:space="0" w:color="auto"/>
            </w:tcBorders>
          </w:tcPr>
          <w:p w14:paraId="24C8314E" w14:textId="601BB966" w:rsidR="00F81BF6" w:rsidRPr="00B605F4" w:rsidRDefault="00B605F4" w:rsidP="00D439F8">
            <w:pPr>
              <w:snapToGrid w:val="0"/>
              <w:jc w:val="center"/>
              <w:rPr>
                <w:rFonts w:ascii="Calibri" w:hAnsi="Calibri" w:cs="Calibri"/>
                <w:sz w:val="22"/>
                <w:szCs w:val="22"/>
              </w:rPr>
            </w:pPr>
            <w:r w:rsidRPr="00B605F4">
              <w:rPr>
                <w:rFonts w:ascii="Calibri" w:hAnsi="Calibri" w:cs="Calibri"/>
                <w:color w:val="000000"/>
                <w:sz w:val="22"/>
                <w:szCs w:val="22"/>
                <w:shd w:val="clear" w:color="auto" w:fill="FFFFFF"/>
              </w:rPr>
              <w:t>1.500.100.000</w:t>
            </w:r>
          </w:p>
        </w:tc>
        <w:tc>
          <w:tcPr>
            <w:tcW w:w="3117" w:type="dxa"/>
            <w:tcBorders>
              <w:top w:val="single" w:sz="4" w:space="0" w:color="auto"/>
              <w:left w:val="single" w:sz="4" w:space="0" w:color="auto"/>
              <w:bottom w:val="single" w:sz="4" w:space="0" w:color="auto"/>
              <w:right w:val="single" w:sz="4" w:space="0" w:color="auto"/>
            </w:tcBorders>
          </w:tcPr>
          <w:p w14:paraId="2F184CD6" w14:textId="2D920DDF" w:rsidR="00F81BF6" w:rsidRPr="00B605F4" w:rsidRDefault="00B605F4" w:rsidP="00D439F8">
            <w:pPr>
              <w:snapToGrid w:val="0"/>
              <w:jc w:val="center"/>
              <w:rPr>
                <w:rFonts w:ascii="Calibri" w:hAnsi="Calibri" w:cs="Calibri"/>
                <w:sz w:val="22"/>
                <w:szCs w:val="22"/>
              </w:rPr>
            </w:pPr>
            <w:r>
              <w:rPr>
                <w:rFonts w:ascii="Calibri" w:hAnsi="Calibri" w:cs="Calibri"/>
                <w:sz w:val="22"/>
                <w:szCs w:val="22"/>
              </w:rPr>
              <w:t>339030</w:t>
            </w:r>
          </w:p>
        </w:tc>
      </w:tr>
      <w:tr w:rsidR="00B605F4" w:rsidRPr="009B21AF" w14:paraId="7150D29E" w14:textId="77777777" w:rsidTr="00B605F4">
        <w:trPr>
          <w:trHeight w:val="177"/>
        </w:trPr>
        <w:tc>
          <w:tcPr>
            <w:tcW w:w="2200" w:type="dxa"/>
            <w:tcBorders>
              <w:top w:val="single" w:sz="8" w:space="0" w:color="000000"/>
              <w:left w:val="single" w:sz="8" w:space="0" w:color="000000"/>
              <w:bottom w:val="single" w:sz="8" w:space="0" w:color="000000"/>
              <w:right w:val="single" w:sz="4" w:space="0" w:color="auto"/>
            </w:tcBorders>
          </w:tcPr>
          <w:p w14:paraId="1BE9171D" w14:textId="53EDC6DA" w:rsidR="00B605F4" w:rsidRPr="00B605F4" w:rsidRDefault="00B605F4" w:rsidP="00B605F4">
            <w:pPr>
              <w:snapToGrid w:val="0"/>
              <w:jc w:val="center"/>
              <w:rPr>
                <w:rFonts w:ascii="Calibri" w:hAnsi="Calibri" w:cs="Calibri"/>
                <w:sz w:val="22"/>
                <w:szCs w:val="22"/>
              </w:rPr>
            </w:pPr>
            <w:r w:rsidRPr="00B605F4">
              <w:rPr>
                <w:rFonts w:ascii="Calibri" w:hAnsi="Calibri" w:cs="Calibri"/>
                <w:sz w:val="22"/>
                <w:szCs w:val="22"/>
              </w:rPr>
              <w:t>3201</w:t>
            </w:r>
          </w:p>
        </w:tc>
        <w:tc>
          <w:tcPr>
            <w:tcW w:w="4395" w:type="dxa"/>
            <w:tcBorders>
              <w:top w:val="single" w:sz="4" w:space="0" w:color="auto"/>
              <w:left w:val="single" w:sz="4" w:space="0" w:color="auto"/>
              <w:bottom w:val="single" w:sz="4" w:space="0" w:color="auto"/>
              <w:right w:val="single" w:sz="4" w:space="0" w:color="auto"/>
            </w:tcBorders>
          </w:tcPr>
          <w:p w14:paraId="582864B0" w14:textId="376BE547" w:rsidR="00B605F4" w:rsidRPr="00B605F4" w:rsidRDefault="00B605F4" w:rsidP="00B605F4">
            <w:pPr>
              <w:snapToGrid w:val="0"/>
              <w:jc w:val="center"/>
              <w:rPr>
                <w:rFonts w:ascii="Calibri" w:hAnsi="Calibri" w:cs="Calibri"/>
                <w:sz w:val="22"/>
                <w:szCs w:val="22"/>
              </w:rPr>
            </w:pPr>
            <w:r w:rsidRPr="00117D6C">
              <w:rPr>
                <w:rFonts w:ascii="Calibri" w:hAnsi="Calibri" w:cs="Calibri"/>
                <w:color w:val="000000"/>
                <w:sz w:val="22"/>
                <w:szCs w:val="22"/>
                <w:shd w:val="clear" w:color="auto" w:fill="FFFFFF"/>
              </w:rPr>
              <w:t>1.500.100.000</w:t>
            </w:r>
          </w:p>
        </w:tc>
        <w:tc>
          <w:tcPr>
            <w:tcW w:w="3117" w:type="dxa"/>
            <w:tcBorders>
              <w:top w:val="single" w:sz="4" w:space="0" w:color="auto"/>
              <w:left w:val="single" w:sz="4" w:space="0" w:color="auto"/>
              <w:bottom w:val="single" w:sz="4" w:space="0" w:color="auto"/>
              <w:right w:val="single" w:sz="4" w:space="0" w:color="auto"/>
            </w:tcBorders>
          </w:tcPr>
          <w:p w14:paraId="20AB93C6" w14:textId="0905CC32" w:rsidR="00B605F4" w:rsidRPr="00B605F4" w:rsidRDefault="00B605F4" w:rsidP="00B605F4">
            <w:pPr>
              <w:snapToGrid w:val="0"/>
              <w:jc w:val="center"/>
              <w:rPr>
                <w:rFonts w:ascii="Calibri" w:hAnsi="Calibri" w:cs="Calibri"/>
                <w:sz w:val="22"/>
                <w:szCs w:val="22"/>
              </w:rPr>
            </w:pPr>
            <w:r w:rsidRPr="00F8155A">
              <w:rPr>
                <w:rFonts w:ascii="Calibri" w:hAnsi="Calibri" w:cs="Calibri"/>
                <w:sz w:val="22"/>
                <w:szCs w:val="22"/>
              </w:rPr>
              <w:t>339030</w:t>
            </w:r>
          </w:p>
        </w:tc>
      </w:tr>
      <w:tr w:rsidR="00B605F4" w:rsidRPr="009B21AF" w14:paraId="3A4781D6" w14:textId="77777777" w:rsidTr="00B605F4">
        <w:trPr>
          <w:trHeight w:val="177"/>
        </w:trPr>
        <w:tc>
          <w:tcPr>
            <w:tcW w:w="2200" w:type="dxa"/>
            <w:tcBorders>
              <w:top w:val="single" w:sz="8" w:space="0" w:color="000000"/>
              <w:left w:val="single" w:sz="8" w:space="0" w:color="000000"/>
              <w:bottom w:val="single" w:sz="8" w:space="0" w:color="000000"/>
              <w:right w:val="single" w:sz="4" w:space="0" w:color="auto"/>
            </w:tcBorders>
          </w:tcPr>
          <w:p w14:paraId="11CBEBE2" w14:textId="3227B128" w:rsidR="00B605F4" w:rsidRPr="00B605F4" w:rsidRDefault="00B605F4" w:rsidP="00B605F4">
            <w:pPr>
              <w:snapToGrid w:val="0"/>
              <w:jc w:val="center"/>
              <w:rPr>
                <w:rFonts w:ascii="Calibri" w:hAnsi="Calibri" w:cs="Calibri"/>
                <w:sz w:val="22"/>
                <w:szCs w:val="22"/>
              </w:rPr>
            </w:pPr>
            <w:r>
              <w:rPr>
                <w:rFonts w:ascii="Calibri" w:hAnsi="Calibri" w:cs="Calibri"/>
                <w:sz w:val="22"/>
                <w:szCs w:val="22"/>
              </w:rPr>
              <w:t>14842</w:t>
            </w:r>
          </w:p>
        </w:tc>
        <w:tc>
          <w:tcPr>
            <w:tcW w:w="4395" w:type="dxa"/>
            <w:tcBorders>
              <w:top w:val="single" w:sz="4" w:space="0" w:color="auto"/>
              <w:left w:val="single" w:sz="4" w:space="0" w:color="auto"/>
              <w:bottom w:val="single" w:sz="4" w:space="0" w:color="auto"/>
              <w:right w:val="single" w:sz="4" w:space="0" w:color="auto"/>
            </w:tcBorders>
          </w:tcPr>
          <w:p w14:paraId="5724FDC3" w14:textId="4147A51E" w:rsidR="00B605F4" w:rsidRPr="00B605F4" w:rsidRDefault="00B605F4" w:rsidP="00B605F4">
            <w:pPr>
              <w:snapToGrid w:val="0"/>
              <w:jc w:val="center"/>
              <w:rPr>
                <w:rFonts w:ascii="Calibri" w:hAnsi="Calibri" w:cs="Calibri"/>
                <w:sz w:val="22"/>
                <w:szCs w:val="22"/>
              </w:rPr>
            </w:pPr>
            <w:r w:rsidRPr="00117D6C">
              <w:rPr>
                <w:rFonts w:ascii="Calibri" w:hAnsi="Calibri" w:cs="Calibri"/>
                <w:color w:val="000000"/>
                <w:sz w:val="22"/>
                <w:szCs w:val="22"/>
                <w:shd w:val="clear" w:color="auto" w:fill="FFFFFF"/>
              </w:rPr>
              <w:t>1.500.100.000</w:t>
            </w:r>
          </w:p>
        </w:tc>
        <w:tc>
          <w:tcPr>
            <w:tcW w:w="3117" w:type="dxa"/>
            <w:tcBorders>
              <w:top w:val="single" w:sz="4" w:space="0" w:color="auto"/>
              <w:left w:val="single" w:sz="4" w:space="0" w:color="auto"/>
              <w:bottom w:val="single" w:sz="4" w:space="0" w:color="auto"/>
              <w:right w:val="single" w:sz="4" w:space="0" w:color="auto"/>
            </w:tcBorders>
          </w:tcPr>
          <w:p w14:paraId="412818AD" w14:textId="3E775163" w:rsidR="00B605F4" w:rsidRPr="00B605F4" w:rsidRDefault="00B605F4" w:rsidP="00B605F4">
            <w:pPr>
              <w:snapToGrid w:val="0"/>
              <w:jc w:val="center"/>
              <w:rPr>
                <w:rFonts w:ascii="Calibri" w:hAnsi="Calibri" w:cs="Calibri"/>
                <w:sz w:val="22"/>
                <w:szCs w:val="22"/>
              </w:rPr>
            </w:pPr>
            <w:r w:rsidRPr="00F8155A">
              <w:rPr>
                <w:rFonts w:ascii="Calibri" w:hAnsi="Calibri" w:cs="Calibri"/>
                <w:sz w:val="22"/>
                <w:szCs w:val="22"/>
              </w:rPr>
              <w:t>339030</w:t>
            </w:r>
          </w:p>
        </w:tc>
      </w:tr>
    </w:tbl>
    <w:p w14:paraId="1014B581" w14:textId="77777777" w:rsidR="00B605F4" w:rsidRDefault="00B605F4" w:rsidP="00F81BF6">
      <w:pPr>
        <w:jc w:val="both"/>
        <w:rPr>
          <w:rFonts w:ascii="Calibri" w:hAnsi="Calibri" w:cs="Calibri"/>
          <w:b/>
          <w:sz w:val="22"/>
          <w:szCs w:val="22"/>
        </w:rPr>
      </w:pPr>
    </w:p>
    <w:p w14:paraId="03EA71C0" w14:textId="1F86C3DD" w:rsidR="00B605F4"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17F0D11" w14:textId="77777777" w:rsidR="00B605F4" w:rsidRPr="007515E5" w:rsidRDefault="00B605F4" w:rsidP="00F81BF6">
      <w:pPr>
        <w:jc w:val="both"/>
        <w:rPr>
          <w:rFonts w:ascii="Calibri" w:hAnsi="Calibri" w:cs="Calibri"/>
          <w:b/>
          <w:sz w:val="22"/>
          <w:szCs w:val="22"/>
        </w:rPr>
      </w:pPr>
    </w:p>
    <w:p w14:paraId="0F4AC476" w14:textId="67A95A0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1B67D6">
            <w:rPr>
              <w:rFonts w:asciiTheme="minorHAnsi" w:hAnsiTheme="minorHAnsi" w:cstheme="minorHAnsi"/>
              <w:highlight w:val="yellow"/>
            </w:rPr>
            <w:t>de 12 meses a contar de sua assinatura, podendo ser prorrogado na forma da Lei.</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7" w:name="_Hlk92890956"/>
      <w:bookmarkStart w:id="8"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w:t>
      </w:r>
      <w:proofErr w:type="gramStart"/>
      <w:r w:rsidRPr="00787F42">
        <w:rPr>
          <w:rFonts w:ascii="Calibri" w:hAnsi="Calibri" w:cs="Calibri"/>
          <w:bCs/>
          <w:color w:val="000000"/>
          <w:sz w:val="22"/>
          <w:szCs w:val="22"/>
        </w:rPr>
        <w:t>na presente</w:t>
      </w:r>
      <w:proofErr w:type="gramEnd"/>
      <w:r w:rsidRPr="00787F42">
        <w:rPr>
          <w:rFonts w:ascii="Calibri" w:hAnsi="Calibri" w:cs="Calibri"/>
          <w:bCs/>
          <w:color w:val="000000"/>
          <w:sz w:val="22"/>
          <w:szCs w:val="22"/>
        </w:rPr>
        <w:t xml:space="preserv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7"/>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8"/>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b) </w:t>
      </w:r>
      <w:r w:rsidRPr="008F6971">
        <w:rPr>
          <w:rFonts w:ascii="Calibri" w:hAnsi="Calibri" w:cs="Calibri"/>
          <w:bCs/>
          <w:color w:val="000000"/>
          <w:sz w:val="22"/>
          <w:szCs w:val="22"/>
        </w:rPr>
        <w:t>Atender</w:t>
      </w:r>
      <w:proofErr w:type="gramEnd"/>
      <w:r w:rsidRPr="008F6971">
        <w:rPr>
          <w:rFonts w:ascii="Calibri" w:hAnsi="Calibri" w:cs="Calibri"/>
          <w:bCs/>
          <w:color w:val="000000"/>
          <w:sz w:val="22"/>
          <w:szCs w:val="22"/>
        </w:rPr>
        <w:t xml:space="preserve">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c) </w:t>
      </w:r>
      <w:r w:rsidRPr="008F6971">
        <w:rPr>
          <w:rFonts w:ascii="Calibri" w:hAnsi="Calibri" w:cs="Calibri"/>
          <w:bCs/>
          <w:color w:val="000000"/>
          <w:sz w:val="22"/>
          <w:szCs w:val="22"/>
        </w:rPr>
        <w:t>Responsabilizar-se</w:t>
      </w:r>
      <w:proofErr w:type="gramEnd"/>
      <w:r w:rsidRPr="008F6971">
        <w:rPr>
          <w:rFonts w:ascii="Calibri" w:hAnsi="Calibri" w:cs="Calibri"/>
          <w:bCs/>
          <w:color w:val="000000"/>
          <w:sz w:val="22"/>
          <w:szCs w:val="22"/>
        </w:rPr>
        <w:t xml:space="preserv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w:t>
      </w:r>
      <w:proofErr w:type="gramEnd"/>
      <w:r w:rsidRPr="008F6971">
        <w:rPr>
          <w:rFonts w:ascii="Calibri" w:hAnsi="Calibri" w:cs="Calibri"/>
          <w:bCs/>
          <w:color w:val="000000"/>
          <w:sz w:val="22"/>
          <w:szCs w:val="22"/>
        </w:rPr>
        <w:t xml:space="preserve">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e) </w:t>
      </w:r>
      <w:r w:rsidRPr="008F6971">
        <w:rPr>
          <w:rFonts w:ascii="Calibri" w:hAnsi="Calibri" w:cs="Calibri"/>
          <w:bCs/>
          <w:color w:val="000000"/>
          <w:sz w:val="22"/>
          <w:szCs w:val="22"/>
        </w:rPr>
        <w:t>Submeter</w:t>
      </w:r>
      <w:proofErr w:type="gramEnd"/>
      <w:r w:rsidRPr="008F6971">
        <w:rPr>
          <w:rFonts w:ascii="Calibri" w:hAnsi="Calibri" w:cs="Calibri"/>
          <w:bCs/>
          <w:color w:val="000000"/>
          <w:sz w:val="22"/>
          <w:szCs w:val="22"/>
        </w:rPr>
        <w:t xml:space="preserve">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f) </w:t>
      </w:r>
      <w:r w:rsidRPr="008F6971">
        <w:rPr>
          <w:rFonts w:ascii="Calibri" w:hAnsi="Calibri" w:cs="Calibri"/>
          <w:bCs/>
          <w:color w:val="000000"/>
          <w:sz w:val="22"/>
          <w:szCs w:val="22"/>
        </w:rPr>
        <w:t>Não</w:t>
      </w:r>
      <w:proofErr w:type="gramEnd"/>
      <w:r w:rsidRPr="008F6971">
        <w:rPr>
          <w:rFonts w:ascii="Calibri" w:hAnsi="Calibri" w:cs="Calibri"/>
          <w:bCs/>
          <w:color w:val="000000"/>
          <w:sz w:val="22"/>
          <w:szCs w:val="22"/>
        </w:rPr>
        <w:t xml:space="preserve">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g) </w:t>
      </w:r>
      <w:r w:rsidRPr="008F6971">
        <w:rPr>
          <w:rFonts w:ascii="Calibri" w:hAnsi="Calibri" w:cs="Calibri"/>
          <w:bCs/>
          <w:color w:val="000000"/>
          <w:sz w:val="22"/>
          <w:szCs w:val="22"/>
        </w:rPr>
        <w:t>Manter</w:t>
      </w:r>
      <w:proofErr w:type="gramEnd"/>
      <w:r w:rsidRPr="008F6971">
        <w:rPr>
          <w:rFonts w:ascii="Calibri" w:hAnsi="Calibri" w:cs="Calibri"/>
          <w:bCs/>
          <w:color w:val="000000"/>
          <w:sz w:val="22"/>
          <w:szCs w:val="22"/>
        </w:rPr>
        <w:t xml:space="preserve">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h) </w:t>
      </w:r>
      <w:r w:rsidRPr="008F6971">
        <w:rPr>
          <w:rFonts w:ascii="Calibri" w:hAnsi="Calibri" w:cs="Calibri"/>
          <w:bCs/>
          <w:color w:val="000000"/>
          <w:sz w:val="22"/>
          <w:szCs w:val="22"/>
        </w:rPr>
        <w:t>Guardar</w:t>
      </w:r>
      <w:proofErr w:type="gramEnd"/>
      <w:r w:rsidRPr="008F6971">
        <w:rPr>
          <w:rFonts w:ascii="Calibri" w:hAnsi="Calibri" w:cs="Calibri"/>
          <w:bCs/>
          <w:color w:val="000000"/>
          <w:sz w:val="22"/>
          <w:szCs w:val="22"/>
        </w:rPr>
        <w:t xml:space="preserve">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i) </w:t>
      </w:r>
      <w:r w:rsidRPr="008F6971">
        <w:rPr>
          <w:rFonts w:ascii="Calibri" w:hAnsi="Calibri" w:cs="Calibri"/>
          <w:bCs/>
          <w:color w:val="000000"/>
          <w:sz w:val="22"/>
          <w:szCs w:val="22"/>
        </w:rPr>
        <w:t>Arcar</w:t>
      </w:r>
      <w:proofErr w:type="gramEnd"/>
      <w:r w:rsidRPr="008F6971">
        <w:rPr>
          <w:rFonts w:ascii="Calibri" w:hAnsi="Calibri" w:cs="Calibri"/>
          <w:bCs/>
          <w:color w:val="000000"/>
          <w:sz w:val="22"/>
          <w:szCs w:val="22"/>
        </w:rPr>
        <w:t xml:space="preserve">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e)</w:t>
      </w:r>
      <w:r w:rsidRPr="008F6971">
        <w:t xml:space="preserve"> </w:t>
      </w:r>
      <w:r w:rsidRPr="008F6971">
        <w:rPr>
          <w:rFonts w:ascii="Calibri" w:hAnsi="Calibri" w:cs="Calibri"/>
          <w:bCs/>
          <w:sz w:val="22"/>
          <w:szCs w:val="22"/>
        </w:rPr>
        <w:t>Exigir</w:t>
      </w:r>
      <w:proofErr w:type="gramEnd"/>
      <w:r w:rsidRPr="008F6971">
        <w:rPr>
          <w:rFonts w:ascii="Calibri" w:hAnsi="Calibri" w:cs="Calibri"/>
          <w:bCs/>
          <w:sz w:val="22"/>
          <w:szCs w:val="22"/>
        </w:rPr>
        <w:t xml:space="preserve">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proofErr w:type="gramStart"/>
      <w:r w:rsidRPr="008F6971">
        <w:rPr>
          <w:rFonts w:ascii="Calibri" w:hAnsi="Calibri" w:cs="Calibri"/>
          <w:bCs/>
          <w:sz w:val="22"/>
          <w:szCs w:val="22"/>
        </w:rPr>
        <w:t>anexos</w:t>
      </w:r>
      <w:proofErr w:type="gramEnd"/>
      <w:r w:rsidRPr="008F6971">
        <w:rPr>
          <w:rFonts w:ascii="Calibri" w:hAnsi="Calibri" w:cs="Calibri"/>
          <w:bCs/>
          <w:sz w:val="22"/>
          <w:szCs w:val="22"/>
        </w:rPr>
        <w:t>;</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g) </w:t>
      </w:r>
      <w:r w:rsidRPr="008F6971">
        <w:rPr>
          <w:rFonts w:ascii="Calibri" w:hAnsi="Calibri" w:cs="Calibri"/>
          <w:bCs/>
          <w:sz w:val="22"/>
          <w:szCs w:val="22"/>
        </w:rPr>
        <w:t>Acompanhar e fiscalizar</w:t>
      </w:r>
      <w:proofErr w:type="gramEnd"/>
      <w:r w:rsidRPr="008F6971">
        <w:rPr>
          <w:rFonts w:ascii="Calibri" w:hAnsi="Calibri" w:cs="Calibri"/>
          <w:bCs/>
          <w:sz w:val="22"/>
          <w:szCs w:val="22"/>
        </w:rPr>
        <w:t xml:space="preserve">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h) </w:t>
      </w:r>
      <w:r w:rsidRPr="008F6971">
        <w:rPr>
          <w:rFonts w:ascii="Calibri" w:hAnsi="Calibri" w:cs="Calibri"/>
          <w:bCs/>
          <w:sz w:val="22"/>
          <w:szCs w:val="22"/>
        </w:rPr>
        <w:t>Comunicar</w:t>
      </w:r>
      <w:proofErr w:type="gramEnd"/>
      <w:r w:rsidRPr="008F6971">
        <w:rPr>
          <w:rFonts w:ascii="Calibri" w:hAnsi="Calibri" w:cs="Calibri"/>
          <w:bCs/>
          <w:sz w:val="22"/>
          <w:szCs w:val="22"/>
        </w:rPr>
        <w:t xml:space="preserve">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proofErr w:type="gramStart"/>
      <w:r w:rsidRPr="008F6971">
        <w:rPr>
          <w:rFonts w:ascii="Calibri" w:hAnsi="Calibri" w:cs="Calibri"/>
          <w:bCs/>
          <w:sz w:val="22"/>
          <w:szCs w:val="22"/>
        </w:rPr>
        <w:t>à</w:t>
      </w:r>
      <w:proofErr w:type="gramEnd"/>
      <w:r w:rsidRPr="008F6971">
        <w:rPr>
          <w:rFonts w:ascii="Calibri" w:hAnsi="Calibri" w:cs="Calibri"/>
          <w:bCs/>
          <w:sz w:val="22"/>
          <w:szCs w:val="22"/>
        </w:rPr>
        <w:t xml:space="preserve">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j) </w:t>
      </w:r>
      <w:r w:rsidRPr="008F6971">
        <w:rPr>
          <w:rFonts w:ascii="Calibri" w:hAnsi="Calibri" w:cs="Calibri"/>
          <w:bCs/>
          <w:sz w:val="22"/>
          <w:szCs w:val="22"/>
        </w:rPr>
        <w:t>Explicitamente</w:t>
      </w:r>
      <w:proofErr w:type="gramEnd"/>
      <w:r w:rsidRPr="008F6971">
        <w:rPr>
          <w:rFonts w:ascii="Calibri" w:hAnsi="Calibri" w:cs="Calibri"/>
          <w:bCs/>
          <w:sz w:val="22"/>
          <w:szCs w:val="22"/>
        </w:rPr>
        <w:t xml:space="preserv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k) </w:t>
      </w:r>
      <w:r w:rsidRPr="008F6971">
        <w:rPr>
          <w:rFonts w:ascii="Calibri" w:hAnsi="Calibri" w:cs="Calibri"/>
          <w:bCs/>
          <w:sz w:val="22"/>
          <w:szCs w:val="22"/>
        </w:rPr>
        <w:t>Responder</w:t>
      </w:r>
      <w:proofErr w:type="gramEnd"/>
      <w:r w:rsidRPr="008F6971">
        <w:rPr>
          <w:rFonts w:ascii="Calibri" w:hAnsi="Calibri" w:cs="Calibri"/>
          <w:bCs/>
          <w:sz w:val="22"/>
          <w:szCs w:val="22"/>
        </w:rPr>
        <w:t xml:space="preserve">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t>a</w:t>
      </w:r>
      <w:proofErr w:type="gramEnd"/>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t>b</w:t>
      </w:r>
      <w:proofErr w:type="gramEnd"/>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t>c</w:t>
      </w:r>
      <w:proofErr w:type="gramEnd"/>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D026A1"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9"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9"/>
    <w:p w14:paraId="4A169FA6" w14:textId="77777777" w:rsidR="00F803EB" w:rsidRPr="00E90298" w:rsidRDefault="00F803EB" w:rsidP="00F803EB">
      <w:pPr>
        <w:jc w:val="center"/>
        <w:rPr>
          <w:rFonts w:ascii="Calibri" w:hAnsi="Calibri" w:cs="Arial"/>
          <w:bCs/>
          <w:sz w:val="10"/>
          <w:szCs w:val="10"/>
        </w:rPr>
      </w:pPr>
    </w:p>
    <w:p w14:paraId="60F7720D" w14:textId="081A2AF9"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1B67D6">
        <w:rPr>
          <w:rFonts w:ascii="Calibri" w:hAnsi="Calibri" w:cs="Arial"/>
          <w:bCs w:val="0"/>
          <w:szCs w:val="22"/>
          <w:highlight w:val="yellow"/>
        </w:rPr>
        <w:t>1726</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B02989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1B67D6">
        <w:rPr>
          <w:rFonts w:ascii="Calibri" w:hAnsi="Calibri"/>
          <w:b w:val="0"/>
          <w:szCs w:val="22"/>
          <w:highlight w:val="yellow"/>
          <w:lang w:val="pt-PT"/>
        </w:rPr>
        <w:t>1726</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652F0" w14:textId="77777777" w:rsidR="007A0120" w:rsidRDefault="007A0120">
      <w:r>
        <w:separator/>
      </w:r>
    </w:p>
  </w:endnote>
  <w:endnote w:type="continuationSeparator" w:id="0">
    <w:p w14:paraId="06B6DB51" w14:textId="77777777" w:rsidR="007A0120" w:rsidRDefault="007A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FDB79" w14:textId="50CE02EE" w:rsidR="00B605F4" w:rsidRDefault="00B605F4" w:rsidP="00352F71">
    <w:pPr>
      <w:pStyle w:val="Rodap"/>
      <w:tabs>
        <w:tab w:val="clear" w:pos="4419"/>
        <w:tab w:val="center" w:pos="0"/>
      </w:tabs>
      <w:rPr>
        <w:color w:val="0000FF"/>
        <w:sz w:val="14"/>
      </w:rPr>
    </w:pPr>
    <w:r>
      <w:rPr>
        <w:sz w:val="14"/>
      </w:rPr>
      <w:t xml:space="preserve">PE </w:t>
    </w:r>
    <w:r>
      <w:rPr>
        <w:sz w:val="14"/>
        <w:highlight w:val="yellow"/>
      </w:rPr>
      <w:t>1726/</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sidR="00D026A1">
      <w:rPr>
        <w:noProof/>
        <w:sz w:val="14"/>
      </w:rPr>
      <w:t>18</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026A1">
      <w:rPr>
        <w:noProof/>
        <w:sz w:val="14"/>
      </w:rPr>
      <w:t>25</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81E4" w14:textId="31922A09" w:rsidR="00B605F4" w:rsidRPr="00562F8F" w:rsidRDefault="00B605F4"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sidR="00D026A1">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D026A1">
      <w:rPr>
        <w:noProof/>
        <w:sz w:val="14"/>
      </w:rPr>
      <w:t>25</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B1EB7" w14:textId="77777777" w:rsidR="007A0120" w:rsidRDefault="007A0120">
      <w:r>
        <w:separator/>
      </w:r>
    </w:p>
  </w:footnote>
  <w:footnote w:type="continuationSeparator" w:id="0">
    <w:p w14:paraId="01DE2405" w14:textId="77777777" w:rsidR="007A0120" w:rsidRDefault="007A01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A5AB" w14:textId="77777777" w:rsidR="00B605F4" w:rsidRDefault="00B605F4">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4"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B605F4" w:rsidRPr="006A59DF" w:rsidRDefault="00B605F4">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B049" w14:textId="05A82D1B" w:rsidR="00B605F4" w:rsidRDefault="00B605F4" w:rsidP="00FA48CA">
    <w:pPr>
      <w:ind w:left="567"/>
      <w:rPr>
        <w:b/>
      </w:rPr>
    </w:pPr>
    <w:r w:rsidRPr="005F6D78">
      <w:rPr>
        <w:noProof/>
        <w:lang w:eastAsia="pt-BR"/>
      </w:rPr>
      <w:drawing>
        <wp:inline distT="0" distB="0" distL="0" distR="0" wp14:anchorId="1FD728D9" wp14:editId="1C46BD9D">
          <wp:extent cx="1295400" cy="438150"/>
          <wp:effectExtent l="0" t="0" r="0" b="0"/>
          <wp:docPr id="9" name="Imagem 9"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B605F4" w:rsidRDefault="00B605F4">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65AC9"/>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7D6"/>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A84"/>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6221"/>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0120"/>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05F4"/>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97E"/>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6A1"/>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163184"/>
    <w:rsid w:val="00243B56"/>
    <w:rsid w:val="002611AB"/>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525460-A73E-4EDF-A8A5-7D80D0C4E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25</Pages>
  <Words>11161</Words>
  <Characters>60273</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71292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5</cp:revision>
  <cp:lastPrinted>2024-11-29T18:53:00Z</cp:lastPrinted>
  <dcterms:created xsi:type="dcterms:W3CDTF">2024-11-14T18:07:00Z</dcterms:created>
  <dcterms:modified xsi:type="dcterms:W3CDTF">2024-11-29T18:53:00Z</dcterms:modified>
</cp:coreProperties>
</file>